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17F5">
      <w:r w:rsidRPr="006717F5">
        <w:drawing>
          <wp:inline distT="0" distB="0" distL="0" distR="0">
            <wp:extent cx="5940425" cy="8448804"/>
            <wp:effectExtent l="19050" t="0" r="3175" b="0"/>
            <wp:docPr id="4" name="Рисунок 3" descr="C:\Documents and Settings\Адин\Рабочий стол\по антикоррупции\КОР-ЦИЯ на сайт\скан коррупции\img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ин\Рабочий стол\по антикоррупции\КОР-ЦИЯ на сайт\скан коррупции\img3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5" w:rsidRDefault="006717F5"/>
    <w:p w:rsidR="006717F5" w:rsidRDefault="006717F5"/>
    <w:p w:rsidR="006717F5" w:rsidRPr="006717F5" w:rsidRDefault="006717F5" w:rsidP="006717F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  работники школы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Число членов Комиссии, работников ОУ, должно составлять не менее одной четверти от общего числа членов Комиссии.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717F5" w:rsidRPr="006717F5" w:rsidRDefault="006717F5" w:rsidP="0067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заседаниях Комиссии с правом совещательного голоса участвуют: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непосредственный директор 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ОУ, занимающие должности аналогичные работнику ОУ, в отношении которого Комиссией рассматривается этот вопрос;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Par299"/>
      <w:bookmarkEnd w:id="0"/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другие работники ОУ; специалисты, которые могут дать пояснения по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 работника 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 ОУ, в отношении которого комиссией рассматривается этот вопрос, или любого члена комиссии.</w:t>
      </w:r>
      <w:proofErr w:type="gramEnd"/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17F5" w:rsidRPr="006717F5" w:rsidRDefault="006717F5" w:rsidP="0067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Основаниями для проведения заседания Комиссии являются: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а) ходатайство председателя Комиссии, материалов проверки, свидетельствующих</w:t>
      </w:r>
      <w:bookmarkStart w:id="1" w:name="Par304"/>
      <w:bookmarkStart w:id="2" w:name="Par305"/>
      <w:bookmarkEnd w:id="1"/>
      <w:bookmarkEnd w:id="2"/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несоблюдении работником ОУ требований к служебному поведению и (или) требований об урегулировании конфликта интересов;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Par309"/>
      <w:bookmarkEnd w:id="3"/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б)  ходатайство председателя либо заместителя председателя Комиссии или любого члена Комиссии, касающееся обеспечения соблюдения работником Управления образования требований к служебному поведению и (или) требований об урегулировании конфликта интересов либо осуществления в ОУ мер по предупреждению коррупции.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17F5" w:rsidRPr="006717F5" w:rsidRDefault="006717F5" w:rsidP="0067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Комиссии при поступлении к нему в письменной форме информации, содержащей основания для проведения заседания комиссии: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течение 3 дней назначает дату заседания Комиссии. При этом дата заседания </w:t>
      </w: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Комиссии не может быть назначена позднее 7 дней со дня поступления указанной информации;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организует ознакомление работника ОУ,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ОУ и с результатами её проверки;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6" w:anchor="Par299" w:history="1">
        <w:r w:rsidRPr="006717F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подпункте "б" пункта </w:t>
        </w:r>
      </w:hyperlink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Заседание Комиссии проводится в присутствии работника ОУ,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ОУ о рассмотрении указанного вопроса без его участия заседание Комиссии проводится в его отсутствие. В случае неявки работника ОУ или его представителя на заседание Комиссии при отсутствии письменной просьбы работника ОУ о рассмотрении указанного вопроса без его участия рассмотрение вопроса откладывается. В случае вторичной неявки работника ОУ или его представителя без уважительных причин Комиссия может принять решение о рассмотрении указанного вопроса в отсутствие работника ОУ.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заседании Комиссии заслушиваются пояснения работника МБОУ «Красноборская СОШ» (с его согласия) и иных лиц, рассматриваются материалы по существу предъявляемых работнику ОУ претензий, а также дополнительные материалы.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17F5" w:rsidRPr="006717F5" w:rsidRDefault="006717F5" w:rsidP="0067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7" w:anchor="Par305" w:history="1">
        <w:r w:rsidRPr="006717F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абзаце втором подпункта "а" пункта 1</w:t>
        </w:r>
      </w:hyperlink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1 настоящего Положения, Комиссия принимает одно из следующих решений: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а) установить, что работник ОУ соблюдал требования к служебному поведению и (или) требования об урегулировании конфликта интересов;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б) установить, что работник ОУ не соблюдал требования к служебному поведению и (или) требования об урегулировании конфликта интересов. В этом случае Комиссия рекомендует директору применить к работнику ОУ конкретную меру ответственности.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итогам рассмотрения вопросов, указанных в подпунктах «а», «б» пункта 11 настоящего Положения, при наличии к тому оснований  Комиссия может применять иное решение, чем это было предусмотрено настоящим Положением. Основания и мотивация принятия такого решения должны быть отражены в протоколах заседании Комиссии.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исполнения решений Комиссии могут быть подготовлены проекты приказов директора, которые в установленном порядке представляются на рассмотрение директору.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Решения Комиссии по вопросам, указанным в пункте 11 настоящего Положения, принимаются тайным голосованием (если </w:t>
      </w: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Комиссия не примет иное решение) простым большинством голосов присутствующих на заседании членов Комиссии.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для директора ОУ носят рекомендательный характер. </w:t>
      </w:r>
    </w:p>
    <w:p w:rsidR="006717F5" w:rsidRPr="006717F5" w:rsidRDefault="006717F5" w:rsidP="006717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протоколе заседания Комиссии указываются: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работника МБОУ «Красноборская СОШ»,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предъявляемые к работнику ОУ претензии, материалы, на которых они основываются;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г) содержание пояснений работника ОУ и других лиц по существу предъявляемых претензий;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е) источник информации, содержащей основания для проведения заседания комиссии, дата поступления информации в ОУ;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ж) другие сведения;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з)  результаты голосования;</w:t>
      </w:r>
    </w:p>
    <w:p w:rsidR="006717F5" w:rsidRPr="006717F5" w:rsidRDefault="006717F5" w:rsidP="006717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7F5">
        <w:rPr>
          <w:rFonts w:ascii="Times New Roman" w:eastAsia="Times New Roman" w:hAnsi="Times New Roman" w:cs="Times New Roman"/>
          <w:sz w:val="24"/>
          <w:szCs w:val="24"/>
          <w:lang w:eastAsia="en-US"/>
        </w:rPr>
        <w:t>и) решение и обоснование его принятия.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7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6717F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работник ОУ</w:t>
      </w: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Копии протокола заседания Комиссии в течение 3 дней со дня заседания направляются директору ОУ, полностью или в виде выписок из него – работнику ОУ, а также по решению Комиссии - иным заинтересованным лицам.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Директор ОУ рассматривает протокол заседания Комиссии и вправе учесть в пределах своей </w:t>
      </w:r>
      <w:proofErr w:type="gramStart"/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компетенции</w:t>
      </w:r>
      <w:proofErr w:type="gramEnd"/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содержащиеся в нем рекомендации при принятии решения о применении к работнику ОУ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директора ОУ в письменной форме уведомляет Комиссию в месячный срок со дня поступления к нему протокола заседания Комиссии. Решение директора ОУ оглашается на ближайшем заседании Комиссии и принимается к сведению без обсуждения.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установления Комиссией признаков дисциплинарного проступка в действиях (бездействии) работника ОУ  информация об этом представляется директору ОУ для решения вопроса о применении к работнику ОУ мер ответственности, предусмотренных нормативными правовыми актами Российской Федерации.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документы в правоприменительные органы в течение 3 дней, а при необходимости - немедленно.</w:t>
      </w:r>
      <w:proofErr w:type="gramEnd"/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17F5" w:rsidRPr="006717F5" w:rsidRDefault="006717F5" w:rsidP="00671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717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Комиссии.</w:t>
      </w:r>
    </w:p>
    <w:p w:rsidR="006717F5" w:rsidRDefault="006717F5"/>
    <w:sectPr w:rsidR="0067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717F5"/>
    <w:rsid w:val="0067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2;&#1086;&#1080;%20&#1076;&#1086;&#1082;&#1091;&#1084;&#1077;&#1085;&#1090;&#1099;\&#1052;&#1086;&#1080;%20&#1076;&#1086;&#1082;&#1091;&#1084;&#1077;&#1085;&#1090;&#1099;\Users\1\Documents\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2;&#1086;&#1080;%20&#1076;&#1086;&#1082;&#1091;&#1084;&#1077;&#1085;&#1090;&#1099;\&#1052;&#1086;&#1080;%20&#1076;&#1086;&#1082;&#1091;&#1084;&#1077;&#1085;&#1090;&#1099;\Users\1\Documents\16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8312</Characters>
  <Application>Microsoft Office Word</Application>
  <DocSecurity>0</DocSecurity>
  <Lines>69</Lines>
  <Paragraphs>19</Paragraphs>
  <ScaleCrop>false</ScaleCrop>
  <Company>Школа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2019-07-09T06:32:00Z</dcterms:created>
  <dcterms:modified xsi:type="dcterms:W3CDTF">2019-07-09T06:32:00Z</dcterms:modified>
</cp:coreProperties>
</file>